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33B1" w14:textId="77777777" w:rsidR="00992CD9" w:rsidRPr="007F05E6" w:rsidRDefault="00992CD9" w:rsidP="00B010EC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319EF6CD" w14:textId="77777777" w:rsidR="00992CD9" w:rsidRPr="00692A45" w:rsidRDefault="00992CD9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>
        <w:t>Safety and inspections (learner)</w:t>
      </w:r>
    </w:p>
    <w:p w14:paraId="3A6EE6B9" w14:textId="77777777" w:rsidR="00992CD9" w:rsidRPr="005D22C4" w:rsidRDefault="00992CD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What is being described here? A ________________ is a procedure to eliminate the risks involved in a specific operation.</w:t>
      </w:r>
    </w:p>
    <w:p w14:paraId="4B960F4A" w14:textId="77777777" w:rsidR="00992CD9" w:rsidRPr="005D22C4" w:rsidRDefault="00992CD9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Safe system of work</w:t>
      </w:r>
    </w:p>
    <w:p w14:paraId="56D559AE" w14:textId="77777777" w:rsidR="00992CD9" w:rsidRPr="005D22C4" w:rsidRDefault="00992CD9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Health and Safety at Work Act</w:t>
      </w:r>
      <w:r>
        <w:rPr>
          <w:rFonts w:cs="Arial"/>
          <w:szCs w:val="22"/>
        </w:rPr>
        <w:t xml:space="preserve"> document</w:t>
      </w:r>
    </w:p>
    <w:p w14:paraId="51DE5335" w14:textId="77777777" w:rsidR="00992CD9" w:rsidRPr="005D22C4" w:rsidRDefault="00992CD9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COSHH regulations</w:t>
      </w:r>
    </w:p>
    <w:p w14:paraId="592B00C7" w14:textId="77777777" w:rsidR="00992CD9" w:rsidRPr="005D22C4" w:rsidRDefault="00992CD9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ACOPs</w:t>
      </w:r>
    </w:p>
    <w:p w14:paraId="61C9BB0A" w14:textId="77777777" w:rsidR="00992CD9" w:rsidRPr="005D22C4" w:rsidRDefault="00992CD9" w:rsidP="00842BED">
      <w:pPr>
        <w:spacing w:before="120" w:after="120"/>
        <w:rPr>
          <w:rFonts w:cs="Arial"/>
        </w:rPr>
      </w:pPr>
    </w:p>
    <w:p w14:paraId="13196C4A" w14:textId="77777777" w:rsidR="00992CD9" w:rsidRPr="005D22C4" w:rsidRDefault="00992CD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Who can inspect a construction site to ensure it is safe?</w:t>
      </w:r>
    </w:p>
    <w:p w14:paraId="515C1DCF" w14:textId="77777777" w:rsidR="00992CD9" w:rsidRPr="005D22C4" w:rsidRDefault="00992CD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Foreman</w:t>
      </w:r>
    </w:p>
    <w:p w14:paraId="55F0809D" w14:textId="77777777" w:rsidR="00992CD9" w:rsidRPr="005D22C4" w:rsidRDefault="00992CD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 xml:space="preserve">Clerk of the </w:t>
      </w:r>
      <w:r>
        <w:rPr>
          <w:rFonts w:cs="Arial"/>
          <w:szCs w:val="22"/>
        </w:rPr>
        <w:t>w</w:t>
      </w:r>
      <w:r w:rsidRPr="005D22C4">
        <w:rPr>
          <w:rFonts w:cs="Arial"/>
          <w:szCs w:val="22"/>
        </w:rPr>
        <w:t>orks</w:t>
      </w:r>
    </w:p>
    <w:p w14:paraId="0682EEE4" w14:textId="77777777" w:rsidR="00992CD9" w:rsidRPr="005D22C4" w:rsidRDefault="00992CD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HSE</w:t>
      </w:r>
    </w:p>
    <w:p w14:paraId="68134ADC" w14:textId="77777777" w:rsidR="00992CD9" w:rsidRPr="005D22C4" w:rsidRDefault="00992CD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Procurement officer</w:t>
      </w:r>
    </w:p>
    <w:p w14:paraId="472BD64D" w14:textId="77777777" w:rsidR="00992CD9" w:rsidRPr="005D22C4" w:rsidRDefault="00992CD9" w:rsidP="00842BED">
      <w:pPr>
        <w:spacing w:before="120" w:after="120"/>
      </w:pPr>
    </w:p>
    <w:p w14:paraId="77C935E4" w14:textId="77777777" w:rsidR="00992CD9" w:rsidRPr="005D22C4" w:rsidRDefault="00992CD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 xml:space="preserve">All construction sites must have </w:t>
      </w:r>
      <w:proofErr w:type="gramStart"/>
      <w:r w:rsidRPr="005D22C4">
        <w:rPr>
          <w:rFonts w:cs="Arial"/>
          <w:szCs w:val="22"/>
        </w:rPr>
        <w:t>adequate</w:t>
      </w:r>
      <w:proofErr w:type="gramEnd"/>
    </w:p>
    <w:p w14:paraId="7D255792" w14:textId="77777777" w:rsidR="00992CD9" w:rsidRPr="005D22C4" w:rsidRDefault="00992CD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Parking facilities</w:t>
      </w:r>
    </w:p>
    <w:p w14:paraId="1C9D8409" w14:textId="77777777" w:rsidR="00992CD9" w:rsidRPr="005D22C4" w:rsidRDefault="00992CD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Tools</w:t>
      </w:r>
    </w:p>
    <w:p w14:paraId="61DF1AD2" w14:textId="77777777" w:rsidR="00992CD9" w:rsidRPr="005D22C4" w:rsidRDefault="00992CD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Welfare facilities</w:t>
      </w:r>
    </w:p>
    <w:p w14:paraId="4714C40E" w14:textId="77777777" w:rsidR="00992CD9" w:rsidRPr="005D22C4" w:rsidRDefault="00992CD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Materials</w:t>
      </w:r>
    </w:p>
    <w:p w14:paraId="02B217CB" w14:textId="77777777" w:rsidR="00992CD9" w:rsidRPr="005D22C4" w:rsidRDefault="00992CD9" w:rsidP="00842BED">
      <w:pPr>
        <w:spacing w:before="120" w:after="120"/>
        <w:rPr>
          <w:rFonts w:cs="Arial"/>
        </w:rPr>
      </w:pPr>
    </w:p>
    <w:p w14:paraId="05477DE6" w14:textId="77777777" w:rsidR="00992CD9" w:rsidRPr="005D22C4" w:rsidRDefault="00992CD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What piece of legislation ensures the safety of ladders?</w:t>
      </w:r>
    </w:p>
    <w:p w14:paraId="22B5880C" w14:textId="77777777" w:rsidR="00992CD9" w:rsidRPr="005D22C4" w:rsidRDefault="00992CD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Building Regulation</w:t>
      </w:r>
      <w:r>
        <w:rPr>
          <w:rFonts w:cs="Arial"/>
          <w:szCs w:val="22"/>
        </w:rPr>
        <w:t>s</w:t>
      </w:r>
      <w:r w:rsidRPr="005D22C4">
        <w:rPr>
          <w:rFonts w:cs="Arial"/>
          <w:szCs w:val="22"/>
        </w:rPr>
        <w:t xml:space="preserve"> Part L</w:t>
      </w:r>
    </w:p>
    <w:p w14:paraId="2930F444" w14:textId="77777777" w:rsidR="00992CD9" w:rsidRPr="005D22C4" w:rsidRDefault="00992CD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ACOPS</w:t>
      </w:r>
    </w:p>
    <w:p w14:paraId="56179CF8" w14:textId="77777777" w:rsidR="00992CD9" w:rsidRPr="005D22C4" w:rsidRDefault="00992CD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COSHH</w:t>
      </w:r>
    </w:p>
    <w:p w14:paraId="62EDCA7E" w14:textId="77777777" w:rsidR="00992CD9" w:rsidRPr="005D22C4" w:rsidRDefault="00992CD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Work at Height Regulations</w:t>
      </w:r>
    </w:p>
    <w:p w14:paraId="577E379D" w14:textId="77777777" w:rsidR="00992CD9" w:rsidRDefault="00992CD9" w:rsidP="00842BED"/>
    <w:p w14:paraId="284C1B0C" w14:textId="77777777" w:rsidR="00474F67" w:rsidRDefault="00474F67" w:rsidP="00474F67">
      <w:pPr>
        <w:rPr>
          <w:rFonts w:cs="Arial"/>
          <w:szCs w:val="22"/>
        </w:rPr>
      </w:pPr>
    </w:p>
    <w:p w14:paraId="0AB650A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5EE0" w14:textId="77777777" w:rsidR="00992CD9" w:rsidRDefault="00992CD9">
      <w:pPr>
        <w:spacing w:before="0" w:after="0"/>
      </w:pPr>
      <w:r>
        <w:separator/>
      </w:r>
    </w:p>
  </w:endnote>
  <w:endnote w:type="continuationSeparator" w:id="0">
    <w:p w14:paraId="37B0E51E" w14:textId="77777777" w:rsidR="00992CD9" w:rsidRDefault="00992C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7BF1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9A6B7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E04D356" wp14:editId="3A2C5ED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ACA9D1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FB930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4D3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39ACA9D1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FB930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33F145A" wp14:editId="35FCAE0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92CD9">
      <w:fldChar w:fldCharType="begin"/>
    </w:r>
    <w:r w:rsidR="00992CD9">
      <w:instrText xml:space="preserve"> NUMPAGES   \* MERGEFORMAT </w:instrText>
    </w:r>
    <w:r w:rsidR="00992CD9">
      <w:fldChar w:fldCharType="separate"/>
    </w:r>
    <w:r w:rsidR="00F03E33">
      <w:t>1</w:t>
    </w:r>
    <w:r w:rsidR="00992CD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9071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03650" w14:textId="77777777" w:rsidR="00992CD9" w:rsidRDefault="00992CD9">
      <w:pPr>
        <w:spacing w:before="0" w:after="0"/>
      </w:pPr>
      <w:r>
        <w:separator/>
      </w:r>
    </w:p>
  </w:footnote>
  <w:footnote w:type="continuationSeparator" w:id="0">
    <w:p w14:paraId="4ADD7AA5" w14:textId="77777777" w:rsidR="00992CD9" w:rsidRDefault="00992C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F0E9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59E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6434EF" wp14:editId="3A4F99E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A4F82B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AD00E09" wp14:editId="3AB71D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8F5FE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517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D908B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6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CD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2CD9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4D97EF"/>
  <w15:docId w15:val="{7B8174FB-69F4-4989-B4A8-647E9658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92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F2986A-3DA7-4A6D-A35B-222175916ECC}"/>
</file>

<file path=customXml/itemProps2.xml><?xml version="1.0" encoding="utf-8"?>
<ds:datastoreItem xmlns:ds="http://schemas.openxmlformats.org/officeDocument/2006/customXml" ds:itemID="{1142A3CA-1E56-4AB8-A101-66525548B621}"/>
</file>

<file path=customXml/itemProps3.xml><?xml version="1.0" encoding="utf-8"?>
<ds:datastoreItem xmlns:ds="http://schemas.openxmlformats.org/officeDocument/2006/customXml" ds:itemID="{B29812D0-14B9-493D-ACDB-AD17C91C84A0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2021-06-22T10:41:00Z</dcterms:created>
  <dcterms:modified xsi:type="dcterms:W3CDTF">2021-06-22T10:42:00Z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